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b/>
          <w:bCs/>
          <w:color w:val="3F4758"/>
          <w:sz w:val="42"/>
          <w:szCs w:val="42"/>
          <w:lang w:eastAsia="ru-RU"/>
        </w:rPr>
        <w:t>2022 год 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b/>
          <w:bCs/>
          <w:color w:val="FFFFFF"/>
          <w:sz w:val="27"/>
          <w:szCs w:val="27"/>
          <w:shd w:val="clear" w:color="auto" w:fill="0000CD"/>
          <w:lang w:eastAsia="ru-RU"/>
        </w:rPr>
        <w:t>Нововведения от Фонда микрофинансирования Новосибирской области     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 15 апреля 2022 года Фонд вносит изменения в "ПРАВИЛА предоставления </w:t>
      </w:r>
      <w:proofErr w:type="spellStart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микрозаймов</w:t>
      </w:r>
      <w:proofErr w:type="spellEnd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субъектам малого и среднего предпринимательства НСО", которые позволят поддержать предпринимателей в условиях </w:t>
      </w:r>
      <w:proofErr w:type="spellStart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санкционного</w:t>
      </w:r>
      <w:proofErr w:type="spellEnd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давления и неопределенности.</w:t>
      </w: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</w: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Изменения в частности коснулись выдачи займов Фондом на рефинансирование банковских кредитов. Данный вид займа, согласно новым ПРАВИЛАМ, выделен как отдельный вид финансовой поддержки. С 15 апреля 2022 года заёмщики Фонда могут обратиться за поддержкой в виде рефинансирования банковских кредитов вне зависимости от наличия уже</w:t>
      </w: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имеющихся займов, полученных на инвестиционные цели и на пополнение оборотных средств. Главные условия для предоставления данного вида поддержки, это:</w:t>
      </w:r>
    </w:p>
    <w:p w:rsidR="0005173A" w:rsidRPr="0005173A" w:rsidRDefault="0005173A" w:rsidP="0005173A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рефинансируемый кредит должен быть предоставлен банком для осуществления предпринимательской деятельности;</w:t>
      </w:r>
      <w:proofErr w:type="gramEnd"/>
    </w:p>
    <w:p w:rsidR="0005173A" w:rsidRPr="0005173A" w:rsidRDefault="0005173A" w:rsidP="0005173A">
      <w:pPr>
        <w:numPr>
          <w:ilvl w:val="0"/>
          <w:numId w:val="1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сумма </w:t>
      </w:r>
      <w:proofErr w:type="spellStart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микрозайма</w:t>
      </w:r>
      <w:proofErr w:type="spellEnd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на рефинансирование кредита не должна превышать совокупный размер обязательств субъекта МСП перед Фондом (на текущий момент – 5 000 тыс. руб.);</w:t>
      </w:r>
    </w:p>
    <w:p w:rsidR="0005173A" w:rsidRPr="0005173A" w:rsidRDefault="0005173A" w:rsidP="0005173A">
      <w:pPr>
        <w:numPr>
          <w:ilvl w:val="0"/>
          <w:numId w:val="1"/>
        </w:numPr>
        <w:shd w:val="clear" w:color="auto" w:fill="FFFFFF"/>
        <w:spacing w:after="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 момента заключения кредитного договора прошло не менее 3-х месяцев, и заемщик начал производить выплаты по рефинансируемому кредиту в счет погашения основного долга.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Также, в условиях экономической нестабильности и роста инфляции, оказавших влияние на деятельность малого и среднего бизнеса, Фондом принято решение об увеличении суммы займа, выдаваемого на пополнение оборотных средств, исходя из среднесписочной численности. С 15 апреля 2022 года размер </w:t>
      </w:r>
      <w:proofErr w:type="spellStart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микрозаймов</w:t>
      </w:r>
      <w:proofErr w:type="spellEnd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на цели пополнения оборотных средств будет</w:t>
      </w: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br/>
        <w:t>рассчитываться следующим образом:</w:t>
      </w:r>
    </w:p>
    <w:p w:rsidR="0005173A" w:rsidRPr="0005173A" w:rsidRDefault="0005173A" w:rsidP="0005173A">
      <w:pPr>
        <w:numPr>
          <w:ilvl w:val="0"/>
          <w:numId w:val="2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300 тыс. рублей при численности работающих до 1-го человека;</w:t>
      </w:r>
    </w:p>
    <w:p w:rsidR="0005173A" w:rsidRPr="0005173A" w:rsidRDefault="0005173A" w:rsidP="0005173A">
      <w:pPr>
        <w:numPr>
          <w:ilvl w:val="0"/>
          <w:numId w:val="2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lastRenderedPageBreak/>
        <w:t>600 тыс. рублей при численности работающих 2 человека;</w:t>
      </w:r>
    </w:p>
    <w:p w:rsidR="0005173A" w:rsidRPr="0005173A" w:rsidRDefault="0005173A" w:rsidP="0005173A">
      <w:pPr>
        <w:numPr>
          <w:ilvl w:val="0"/>
          <w:numId w:val="2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900 тыс. рублей при численности работающих 3 человека;</w:t>
      </w:r>
    </w:p>
    <w:p w:rsidR="0005173A" w:rsidRPr="0005173A" w:rsidRDefault="0005173A" w:rsidP="0005173A">
      <w:pPr>
        <w:numPr>
          <w:ilvl w:val="0"/>
          <w:numId w:val="2"/>
        </w:numPr>
        <w:shd w:val="clear" w:color="auto" w:fill="FFFFFF"/>
        <w:spacing w:after="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5 000 тыс. рублей при численности работающих свыше 3-х человек (но не более половины годового дохода).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Более подробную информацию можно получить по контактным телефонам: 8 (383) 209-13-33, 8-800-600-34-07.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Следите за новостями Фонда на сайте </w:t>
      </w:r>
      <w:hyperlink r:id="rId6" w:history="1">
        <w:r w:rsidRPr="0005173A">
          <w:rPr>
            <w:rFonts w:ascii="Segoe UI" w:eastAsia="Times New Roman" w:hAnsi="Segoe UI" w:cs="Segoe UI"/>
            <w:color w:val="669AE6"/>
            <w:sz w:val="27"/>
            <w:szCs w:val="27"/>
            <w:u w:val="single"/>
            <w:lang w:eastAsia="ru-RU"/>
          </w:rPr>
          <w:t>www.microfund.ru</w:t>
        </w:r>
      </w:hyperlink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.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b/>
          <w:bCs/>
          <w:color w:val="F0F8FF"/>
          <w:sz w:val="27"/>
          <w:szCs w:val="27"/>
          <w:shd w:val="clear" w:color="auto" w:fill="0000FF"/>
          <w:lang w:eastAsia="ru-RU"/>
        </w:rPr>
        <w:t>Фонд микрофинансирования Новосибирской области - новый продукт       </w:t>
      </w:r>
    </w:p>
    <w:p w:rsidR="0005173A" w:rsidRPr="0005173A" w:rsidRDefault="0005173A" w:rsidP="0005173A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noProof/>
          <w:color w:val="3F4758"/>
          <w:sz w:val="27"/>
          <w:szCs w:val="27"/>
          <w:lang w:eastAsia="ru-RU"/>
        </w:rPr>
        <w:drawing>
          <wp:inline distT="0" distB="0" distL="0" distR="0" wp14:anchorId="6CC59704" wp14:editId="733F563B">
            <wp:extent cx="1228725" cy="1152525"/>
            <wp:effectExtent l="0" t="0" r="9525" b="9525"/>
            <wp:docPr id="1" name="Рисунок 1" descr="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С 01 января 2022 года Фонд микрофинансирования Новосибирской области в рамках реализации национального проекта «Малое и среднее предпринимательство и поддержка индивидуальной предпринимательской инициативы» запускает новый продукт - </w:t>
      </w:r>
      <w:proofErr w:type="spellStart"/>
      <w:r w:rsidRPr="0005173A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>микрозайм</w:t>
      </w:r>
      <w:proofErr w:type="spellEnd"/>
      <w:r w:rsidRPr="0005173A">
        <w:rPr>
          <w:rFonts w:ascii="Segoe UI" w:eastAsia="Times New Roman" w:hAnsi="Segoe UI" w:cs="Segoe UI"/>
          <w:b/>
          <w:bCs/>
          <w:color w:val="3F4758"/>
          <w:sz w:val="27"/>
          <w:szCs w:val="27"/>
          <w:lang w:eastAsia="ru-RU"/>
        </w:rPr>
        <w:t xml:space="preserve"> «Антикризисный».</w:t>
      </w:r>
    </w:p>
    <w:p w:rsidR="0005173A" w:rsidRPr="0005173A" w:rsidRDefault="0005173A" w:rsidP="0005173A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spellStart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Займ</w:t>
      </w:r>
      <w:proofErr w:type="spellEnd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будет предоставляться по ставке, равной 2/3 ключевой ставки Банка России, что составляет 5,66% годовых, на срок до 3 лет.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Данную меру поддержки смогут получить следующие категории заёмщиков: </w:t>
      </w:r>
    </w:p>
    <w:p w:rsidR="0005173A" w:rsidRPr="0005173A" w:rsidRDefault="0005173A" w:rsidP="0005173A">
      <w:pPr>
        <w:numPr>
          <w:ilvl w:val="0"/>
          <w:numId w:val="3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субъекты МСП, основной вид экономической деятельности которых указан в Постановлении правительства РФ от 03.04.2020 №434 «Об утверждении перечня отраслей российской экономики, в наибольшей степени пострадавших в условиях ухудшения ситуации в результате распространения новой </w:t>
      </w:r>
      <w:proofErr w:type="spellStart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коронавирусной</w:t>
      </w:r>
      <w:proofErr w:type="spellEnd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инфекции»;</w:t>
      </w:r>
    </w:p>
    <w:p w:rsidR="0005173A" w:rsidRPr="0005173A" w:rsidRDefault="0005173A" w:rsidP="0005173A">
      <w:pPr>
        <w:numPr>
          <w:ilvl w:val="0"/>
          <w:numId w:val="3"/>
        </w:numPr>
        <w:shd w:val="clear" w:color="auto" w:fill="FFFFFF"/>
        <w:spacing w:after="27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начинающие предприниматели (с момента регистрации которых прошло (менее 365 дней);</w:t>
      </w:r>
    </w:p>
    <w:p w:rsidR="0005173A" w:rsidRPr="0005173A" w:rsidRDefault="0005173A" w:rsidP="0005173A">
      <w:pPr>
        <w:numPr>
          <w:ilvl w:val="0"/>
          <w:numId w:val="3"/>
        </w:numPr>
        <w:shd w:val="clear" w:color="auto" w:fill="FFFFFF"/>
        <w:spacing w:after="0" w:line="240" w:lineRule="auto"/>
        <w:ind w:left="225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lastRenderedPageBreak/>
        <w:t>физические лица, применяющие специальный налоговый режим "Налог на профессиональный доход" (</w:t>
      </w:r>
      <w:proofErr w:type="spellStart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самозанятые</w:t>
      </w:r>
      <w:proofErr w:type="spellEnd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).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Более полная информация на сайте Фонда </w:t>
      </w:r>
      <w:hyperlink r:id="rId8" w:history="1">
        <w:r w:rsidRPr="0005173A">
          <w:rPr>
            <w:rFonts w:ascii="Segoe UI" w:eastAsia="Times New Roman" w:hAnsi="Segoe UI" w:cs="Segoe UI"/>
            <w:color w:val="669AE6"/>
            <w:sz w:val="27"/>
            <w:szCs w:val="27"/>
            <w:u w:val="single"/>
            <w:lang w:eastAsia="ru-RU"/>
          </w:rPr>
          <w:t>https://www.microfund.ru/</w:t>
        </w:r>
      </w:hyperlink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, на котором также можно подать предварительную заявку.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Телефоны для справок:  8 800 600 3407,  8 383 209-13-33.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Фактический адрес: г. Новосибирск, ул. </w:t>
      </w:r>
      <w:proofErr w:type="spellStart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Сибревкома</w:t>
      </w:r>
      <w:proofErr w:type="spellEnd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, д.9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b/>
          <w:bCs/>
          <w:color w:val="F0F8FF"/>
          <w:sz w:val="27"/>
          <w:szCs w:val="27"/>
          <w:shd w:val="clear" w:color="auto" w:fill="0000CD"/>
          <w:lang w:eastAsia="ru-RU"/>
        </w:rPr>
        <w:t>Корпорация "МСП" - поддержка субъектов малого бизнеса                             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05173A">
        <w:rPr>
          <w:rFonts w:ascii="Segoe UI" w:eastAsia="Times New Roman" w:hAnsi="Segoe UI" w:cs="Segoe UI"/>
          <w:noProof/>
          <w:color w:val="3F4758"/>
          <w:sz w:val="27"/>
          <w:szCs w:val="27"/>
          <w:lang w:eastAsia="ru-RU"/>
        </w:rPr>
        <w:drawing>
          <wp:inline distT="0" distB="0" distL="0" distR="0" wp14:anchorId="515A7D3A" wp14:editId="178306DE">
            <wp:extent cx="1724025" cy="704850"/>
            <wp:effectExtent l="0" t="0" r="9525" b="0"/>
            <wp:docPr id="2" name="Рисунок 2" descr="snimok_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nimok_0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 АО "Корпорация "МСП" в преддверии проведения всероссийских обучающих </w:t>
      </w:r>
      <w:proofErr w:type="spellStart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вебинаров</w:t>
      </w:r>
      <w:proofErr w:type="spellEnd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подготовила презентационные материалы о поддержке субъектов малого и среднего предпринимательства (более подробно об имущественной поддержке), о закупках крупных заказчиков у субъектов малого бизнеса и т.д.</w:t>
      </w:r>
    </w:p>
    <w:p w:rsidR="0005173A" w:rsidRPr="0005173A" w:rsidRDefault="0005173A" w:rsidP="0005173A">
      <w:pPr>
        <w:shd w:val="clear" w:color="auto" w:fill="FFFFFF"/>
        <w:spacing w:after="315" w:line="240" w:lineRule="auto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proofErr w:type="gramStart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Предлагаем всем заинтересованным лицам ознакомится</w:t>
      </w:r>
      <w:proofErr w:type="gramEnd"/>
      <w:r w:rsidRPr="0005173A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с приложенной </w:t>
      </w:r>
      <w:hyperlink r:id="rId10" w:history="1">
        <w:r w:rsidRPr="0005173A">
          <w:rPr>
            <w:rFonts w:ascii="Segoe UI" w:eastAsia="Times New Roman" w:hAnsi="Segoe UI" w:cs="Segoe UI"/>
            <w:color w:val="669AE6"/>
            <w:sz w:val="27"/>
            <w:szCs w:val="27"/>
            <w:u w:val="single"/>
            <w:lang w:eastAsia="ru-RU"/>
          </w:rPr>
          <w:t>Презентацией Корпорации МСП</w:t>
        </w:r>
      </w:hyperlink>
    </w:p>
    <w:p w:rsidR="00E64933" w:rsidRDefault="00E64933">
      <w:bookmarkStart w:id="0" w:name="_GoBack"/>
      <w:bookmarkEnd w:id="0"/>
    </w:p>
    <w:sectPr w:rsidR="00E649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EA581E"/>
    <w:multiLevelType w:val="multilevel"/>
    <w:tmpl w:val="8F60E2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2B01C0B"/>
    <w:multiLevelType w:val="multilevel"/>
    <w:tmpl w:val="1158AF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C6A440F"/>
    <w:multiLevelType w:val="multilevel"/>
    <w:tmpl w:val="58C601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73A"/>
    <w:rsid w:val="0005173A"/>
    <w:rsid w:val="00E64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17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17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17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17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579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15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4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b.iskitim-r.ru/DswMedia/www.microfund.ru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icrofund.ru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mb.iskitim-r.ru/DswMedia/prezentaciyakorporaciyamsp29122021.pdf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590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2022-11-11T05:01:00Z</dcterms:created>
  <dcterms:modified xsi:type="dcterms:W3CDTF">2022-11-11T05:02:00Z</dcterms:modified>
</cp:coreProperties>
</file>