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36" w:rsidRDefault="007F2936" w:rsidP="007F29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F2936" w:rsidRDefault="007F2936" w:rsidP="007F29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применения обязательных требований решения Совета депутатов Морозовского сельсовета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Искитимского района Новосибирской области от 08.07.2022г. № 91 "О Правилах по благоустройству территории Морозовского сельсовета Искитимского района Новосибирской области" </w:t>
      </w:r>
    </w:p>
    <w:p w:rsidR="007F2936" w:rsidRDefault="007F2936" w:rsidP="007F29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«02» августа 2024г.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№1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Морозовского сельсовета Искитимского района Новосибирской области от 08.07.2022г. № 91 "О Правилах по благоустройству территории Морозовского сельсовета Искитимского района Новосибирской области"  (далее - Правила) принято в целях установления единых для муниципального образования требований к благоустройству муниципального образования.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требования выражаются в следующем: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7F2936" w:rsidTr="007F2936"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 элементов инженерной подготовки и защиты территории;</w:t>
            </w:r>
          </w:p>
        </w:tc>
      </w:tr>
      <w:tr w:rsidR="007F2936" w:rsidTr="007F2936"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территорий;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элементам сопряжения поверхностей;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ограждений;</w:t>
            </w:r>
          </w:p>
        </w:tc>
      </w:tr>
      <w:tr w:rsidR="007F2936" w:rsidTr="007F2936">
        <w:trPr>
          <w:trHeight w:val="14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малым архитектурным формам;</w:t>
            </w:r>
          </w:p>
        </w:tc>
      </w:tr>
      <w:tr w:rsidR="007F2936" w:rsidTr="007F2936">
        <w:trPr>
          <w:trHeight w:val="14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игровому и спортивному оборудованию;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и осветительным приборам;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размещению средств наружной рекламы и информации на территории населенного пункта;</w:t>
            </w:r>
          </w:p>
        </w:tc>
      </w:tr>
      <w:tr w:rsidR="007F2936" w:rsidTr="007F2936">
        <w:trPr>
          <w:trHeight w:val="12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некапитальным нестационарным сооружениям;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оформлению и оборудованию зданий и сооружений;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проектированию и размещению площадок;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коммуникациям;</w:t>
            </w:r>
          </w:p>
        </w:tc>
      </w:tr>
      <w:tr w:rsidR="007F2936" w:rsidTr="007F2936">
        <w:trPr>
          <w:trHeight w:val="11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транспортным проездам;</w:t>
            </w:r>
          </w:p>
        </w:tc>
      </w:tr>
      <w:tr w:rsidR="007F2936" w:rsidTr="007F2936">
        <w:trPr>
          <w:trHeight w:val="9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общественных пространств;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2936" w:rsidTr="007F2936">
        <w:trPr>
          <w:trHeight w:val="18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участков и специализированных зон  общественной застройки;</w:t>
            </w:r>
          </w:p>
        </w:tc>
      </w:tr>
      <w:tr w:rsidR="007F2936" w:rsidTr="007F2936">
        <w:trPr>
          <w:trHeight w:val="14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 общественных пространств на территориях жилого назначения;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участков жилой застройки;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 благоустройству участков детских садов и школ;</w:t>
            </w:r>
          </w:p>
        </w:tc>
      </w:tr>
      <w:tr w:rsidR="007F2936" w:rsidTr="007F2936">
        <w:trPr>
          <w:trHeight w:val="12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- требования к благоустройству участков длительного и кратковременного хранения автотранспортных средств;  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на территориях рекреационного назначения;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зон отдыха;</w:t>
            </w:r>
          </w:p>
        </w:tc>
      </w:tr>
      <w:tr w:rsidR="007F2936" w:rsidTr="007F2936">
        <w:trPr>
          <w:trHeight w:val="14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парков жилых районов;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садов; </w:t>
            </w:r>
          </w:p>
        </w:tc>
      </w:tr>
      <w:tr w:rsidR="007F2936" w:rsidTr="007F2936">
        <w:trPr>
          <w:trHeight w:val="12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благоустройству скверов;</w:t>
            </w:r>
          </w:p>
        </w:tc>
      </w:tr>
      <w:tr w:rsidR="007F2936" w:rsidTr="007F2936">
        <w:trPr>
          <w:trHeight w:val="18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санитарно-защитных зон территорий производственного назначения;</w:t>
            </w:r>
          </w:p>
        </w:tc>
      </w:tr>
      <w:tr w:rsidR="007F2936" w:rsidTr="007F2936">
        <w:trPr>
          <w:trHeight w:val="329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на территориях транспортных коммуникаций;</w:t>
            </w:r>
          </w:p>
        </w:tc>
      </w:tr>
      <w:tr w:rsidR="007F2936" w:rsidTr="007F2936">
        <w:trPr>
          <w:trHeight w:val="12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улиц и дорог; 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площадок; </w:t>
            </w:r>
          </w:p>
        </w:tc>
      </w:tr>
      <w:tr w:rsidR="007F2936" w:rsidTr="007F2936">
        <w:trPr>
          <w:trHeight w:val="19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переходам;</w:t>
            </w:r>
          </w:p>
        </w:tc>
      </w:tr>
      <w:tr w:rsidR="007F2936" w:rsidTr="007F2936">
        <w:trPr>
          <w:trHeight w:val="264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территорий;</w:t>
            </w:r>
          </w:p>
        </w:tc>
      </w:tr>
      <w:tr w:rsidR="007F2936" w:rsidTr="007F2936">
        <w:trPr>
          <w:trHeight w:val="19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территории в весенне-летний период;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в осенне-зимний период;</w:t>
            </w:r>
          </w:p>
        </w:tc>
      </w:tr>
      <w:tr w:rsidR="007F2936" w:rsidTr="007F2936">
        <w:trPr>
          <w:trHeight w:val="18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элементов благоустройства;</w:t>
            </w:r>
          </w:p>
        </w:tc>
      </w:tr>
      <w:tr w:rsidR="007F2936" w:rsidTr="007F2936">
        <w:trPr>
          <w:trHeight w:val="12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работам по озеленению территорий и содержанию зеленых насаждений;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и эксплуатации дорог;</w:t>
            </w:r>
          </w:p>
        </w:tc>
      </w:tr>
      <w:tr w:rsidR="007F2936" w:rsidTr="007F2936">
        <w:trPr>
          <w:trHeight w:val="11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территорий;</w:t>
            </w:r>
          </w:p>
        </w:tc>
      </w:tr>
      <w:tr w:rsidR="007F2936" w:rsidTr="007F2936">
        <w:trPr>
          <w:trHeight w:val="14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проведению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работ при строительстве, ремонте, реконструкции коммуникаций;</w:t>
            </w:r>
          </w:p>
        </w:tc>
      </w:tr>
      <w:tr w:rsidR="007F2936" w:rsidTr="007F2936">
        <w:trPr>
          <w:trHeight w:val="165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доступности сельской среды;</w:t>
            </w:r>
          </w:p>
        </w:tc>
      </w:tr>
      <w:tr w:rsidR="007F2936" w:rsidTr="007F2936">
        <w:trPr>
          <w:trHeight w:val="150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праздничному оформлению территории поселения;</w:t>
            </w:r>
          </w:p>
        </w:tc>
      </w:tr>
      <w:tr w:rsidR="007F2936" w:rsidTr="007F2936">
        <w:trPr>
          <w:trHeight w:val="14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формам и механизмам общественного участия в принятии решений и реализации проектов комплексного благоустройства и развития городской среды;</w:t>
            </w:r>
          </w:p>
        </w:tc>
      </w:tr>
      <w:tr w:rsidR="007F2936" w:rsidTr="007F2936">
        <w:trPr>
          <w:trHeight w:val="82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организации общественного соучастия;</w:t>
            </w:r>
          </w:p>
        </w:tc>
      </w:tr>
      <w:tr w:rsidR="007F2936" w:rsidTr="007F2936">
        <w:trPr>
          <w:trHeight w:val="127"/>
        </w:trPr>
        <w:tc>
          <w:tcPr>
            <w:tcW w:w="9747" w:type="dxa"/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порядку определения границ прилегающих территорий, содержанию прилегающих территорий.</w:t>
            </w:r>
          </w:p>
        </w:tc>
      </w:tr>
    </w:tbl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Правил администрация муниципального образования вправе: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факты нарушения обязательных требований;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>привлекать к</w:t>
      </w:r>
      <w:r>
        <w:rPr>
          <w:rStyle w:val="apple-converted-space"/>
          <w:rFonts w:ascii="Times New Roman" w:hAnsi="Times New Roman" w:cs="Times New Roman"/>
          <w:spacing w:val="-5"/>
          <w:sz w:val="28"/>
          <w:szCs w:val="28"/>
        </w:rPr>
        <w:t> 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>
        <w:rPr>
          <w:rFonts w:ascii="Times New Roman" w:hAnsi="Times New Roman" w:cs="Times New Roman"/>
          <w:spacing w:val="-8"/>
          <w:sz w:val="28"/>
          <w:szCs w:val="28"/>
        </w:rPr>
        <w:t>законодательством.</w:t>
      </w: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465"/>
        <w:gridCol w:w="3162"/>
      </w:tblGrid>
      <w:tr w:rsidR="007F2936" w:rsidTr="007F2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установления и оценки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 (не соблюден)</w:t>
            </w:r>
          </w:p>
        </w:tc>
      </w:tr>
      <w:tr w:rsidR="007F2936" w:rsidTr="007F2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7F2936" w:rsidTr="007F2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обязательных требований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7F2936" w:rsidTr="007F2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определенность и системность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7F2936" w:rsidTr="007F2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и предсказуемость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строка действия (отсутствует), в остальной части соблюден</w:t>
            </w:r>
          </w:p>
        </w:tc>
      </w:tr>
      <w:tr w:rsidR="007F2936" w:rsidTr="007F2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Исполнимость обязательных требований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36" w:rsidRDefault="007F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</w:tbl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F2936" w:rsidRDefault="007F2936" w:rsidP="007F29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Морозовского сельсовета Искитимского района Новосибирской области от 08.07.2022г. №91 "О Правилах по благоустройству территории Морозовского сельсовета Искитимского района Новосибирской области", срок действия в соответствии со ст.3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31 июля 2020 г. N 247-ФЗ "Об обязательных требованиях в Российской Федерации" не имеет, основания для прекращения отсутствуют.</w:t>
      </w:r>
      <w:proofErr w:type="gramEnd"/>
    </w:p>
    <w:p w:rsidR="007F2936" w:rsidRDefault="007F2936" w:rsidP="007F29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2936" w:rsidRDefault="007F2936" w:rsidP="007F2936">
      <w:pPr>
        <w:widowControl w:val="0"/>
        <w:autoSpaceDE/>
        <w:ind w:right="-1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Специалист администрации</w:t>
      </w:r>
    </w:p>
    <w:p w:rsidR="007F2936" w:rsidRDefault="007F2936" w:rsidP="007F2936">
      <w:pPr>
        <w:widowControl w:val="0"/>
        <w:autoSpaceDE/>
        <w:ind w:right="-16"/>
        <w:jc w:val="both"/>
        <w:rPr>
          <w:sz w:val="28"/>
          <w:szCs w:val="28"/>
        </w:rPr>
      </w:pPr>
      <w:r>
        <w:rPr>
          <w:sz w:val="28"/>
          <w:szCs w:val="28"/>
        </w:rPr>
        <w:t>Морозовского сельсовета</w:t>
      </w:r>
    </w:p>
    <w:p w:rsidR="007F2936" w:rsidRDefault="007F2936" w:rsidP="007F2936">
      <w:pPr>
        <w:widowControl w:val="0"/>
        <w:autoSpaceDE/>
        <w:ind w:right="-16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Искитимского </w:t>
      </w:r>
      <w:r>
        <w:rPr>
          <w:sz w:val="28"/>
          <w:szCs w:val="28"/>
          <w:lang w:bidi="ru-RU"/>
        </w:rPr>
        <w:t xml:space="preserve">района Новосибирской области         _________   В.С. Яргина </w:t>
      </w:r>
    </w:p>
    <w:p w:rsidR="007F2936" w:rsidRDefault="007F2936" w:rsidP="007F2936">
      <w:pPr>
        <w:widowControl w:val="0"/>
        <w:autoSpaceDE/>
        <w:ind w:right="-16"/>
        <w:jc w:val="both"/>
        <w:rPr>
          <w:i/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                                                          </w:t>
      </w:r>
      <w:r>
        <w:rPr>
          <w:i/>
          <w:sz w:val="22"/>
          <w:szCs w:val="22"/>
          <w:lang w:bidi="ru-RU"/>
        </w:rPr>
        <w:t>(инициалы, фамилии) (подпись)</w:t>
      </w:r>
    </w:p>
    <w:p w:rsidR="0084624E" w:rsidRDefault="0084624E"/>
    <w:sectPr w:rsidR="0084624E" w:rsidSect="009044EE">
      <w:pgSz w:w="11906" w:h="16838" w:code="9"/>
      <w:pgMar w:top="1134" w:right="1274" w:bottom="1134" w:left="1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36"/>
    <w:rsid w:val="007F2936"/>
    <w:rsid w:val="0084624E"/>
    <w:rsid w:val="0090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2024-10-15T03:11:00Z</dcterms:created>
  <dcterms:modified xsi:type="dcterms:W3CDTF">2024-10-15T03:12:00Z</dcterms:modified>
</cp:coreProperties>
</file>